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25" w:rsidRPr="00420BCE" w:rsidRDefault="006D1725" w:rsidP="006D1725">
      <w:pPr>
        <w:spacing w:after="0" w:line="240" w:lineRule="auto"/>
        <w:jc w:val="center"/>
        <w:rPr>
          <w:rFonts w:ascii="Algerian" w:hAnsi="Algerian" w:cs="Times New Roman"/>
          <w:b/>
          <w:color w:val="0070C0"/>
          <w:sz w:val="36"/>
          <w:szCs w:val="36"/>
        </w:rPr>
      </w:pPr>
      <w:r w:rsidRPr="00420BCE">
        <w:rPr>
          <w:noProof/>
          <w:sz w:val="36"/>
          <w:szCs w:val="36"/>
        </w:rPr>
        <w:drawing>
          <wp:anchor distT="0" distB="0" distL="114300" distR="114300" simplePos="0" relativeHeight="251659264" behindDoc="0" locked="0" layoutInCell="1" allowOverlap="1" wp14:anchorId="1AB60749" wp14:editId="544233CA">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20BCE">
        <w:rPr>
          <w:noProof/>
          <w:sz w:val="36"/>
          <w:szCs w:val="36"/>
        </w:rPr>
        <w:drawing>
          <wp:anchor distT="0" distB="0" distL="114300" distR="114300" simplePos="0" relativeHeight="251660288" behindDoc="0" locked="0" layoutInCell="1" allowOverlap="1" wp14:anchorId="0AC9B609" wp14:editId="77592F17">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20BCE">
        <w:rPr>
          <w:rFonts w:ascii="Algerian" w:hAnsi="Algerian" w:cs="Times New Roman"/>
          <w:b/>
          <w:color w:val="0070C0"/>
          <w:sz w:val="36"/>
          <w:szCs w:val="36"/>
        </w:rPr>
        <w:t>hKE</w:t>
      </w:r>
      <w:proofErr w:type="spellEnd"/>
      <w:proofErr w:type="gramEnd"/>
      <w:r w:rsidRPr="00420BCE">
        <w:rPr>
          <w:rFonts w:ascii="Algerian" w:hAnsi="Algerian" w:cs="Times New Roman"/>
          <w:b/>
          <w:color w:val="0070C0"/>
          <w:sz w:val="36"/>
          <w:szCs w:val="36"/>
        </w:rPr>
        <w:t xml:space="preserve"> Society’s</w:t>
      </w:r>
    </w:p>
    <w:p w:rsidR="006D1725" w:rsidRPr="00420BCE" w:rsidRDefault="006D1725" w:rsidP="006D1725">
      <w:pPr>
        <w:spacing w:after="0" w:line="240" w:lineRule="auto"/>
        <w:jc w:val="center"/>
        <w:rPr>
          <w:rFonts w:ascii="Algerian" w:hAnsi="Algerian" w:cs="Times New Roman"/>
          <w:b/>
          <w:color w:val="0070C0"/>
          <w:sz w:val="36"/>
          <w:szCs w:val="36"/>
        </w:rPr>
      </w:pPr>
      <w:r w:rsidRPr="00420BCE">
        <w:rPr>
          <w:rFonts w:ascii="Algerian" w:hAnsi="Algerian" w:cs="Times New Roman"/>
          <w:b/>
          <w:color w:val="0070C0"/>
          <w:sz w:val="36"/>
          <w:szCs w:val="36"/>
        </w:rPr>
        <w:t>SMT. C.B.PATIL ARTS AND COMMERCE DEGREE COLLEGE</w:t>
      </w:r>
      <w:proofErr w:type="gramStart"/>
      <w:r w:rsidRPr="00420BCE">
        <w:rPr>
          <w:rFonts w:ascii="Algerian" w:hAnsi="Algerian" w:cs="Times New Roman"/>
          <w:b/>
          <w:color w:val="0070C0"/>
          <w:sz w:val="36"/>
          <w:szCs w:val="36"/>
        </w:rPr>
        <w:t>,  CHINCHOLI</w:t>
      </w:r>
      <w:proofErr w:type="gramEnd"/>
      <w:r w:rsidRPr="00420BCE">
        <w:rPr>
          <w:rFonts w:ascii="Algerian" w:hAnsi="Algerian" w:cs="Times New Roman"/>
          <w:b/>
          <w:color w:val="0070C0"/>
          <w:sz w:val="36"/>
          <w:szCs w:val="36"/>
        </w:rPr>
        <w:t>, KALABURAGI</w:t>
      </w:r>
    </w:p>
    <w:p w:rsidR="006D1725" w:rsidRPr="00D947C9" w:rsidRDefault="006D1725" w:rsidP="006D1725">
      <w:pPr>
        <w:spacing w:after="0" w:line="240" w:lineRule="auto"/>
        <w:jc w:val="center"/>
        <w:rPr>
          <w:rFonts w:ascii="Algerian" w:hAnsi="Algerian" w:cs="Times New Roman"/>
          <w:b/>
          <w:color w:val="0070C0"/>
          <w:sz w:val="28"/>
          <w:szCs w:val="28"/>
        </w:rPr>
      </w:pPr>
    </w:p>
    <w:p w:rsidR="006D1725" w:rsidRPr="006D1725" w:rsidRDefault="006D1725" w:rsidP="006D1725">
      <w:pPr>
        <w:spacing w:after="0" w:line="240" w:lineRule="auto"/>
        <w:jc w:val="center"/>
        <w:rPr>
          <w:rFonts w:ascii="Baskerville Old Face" w:eastAsia="Times New Roman" w:hAnsi="Baskerville Old Face" w:cs="Times New Roman"/>
          <w:color w:val="222222"/>
          <w:sz w:val="28"/>
          <w:szCs w:val="28"/>
        </w:rPr>
      </w:pPr>
      <w:r w:rsidRPr="00420BCE">
        <w:rPr>
          <w:rFonts w:ascii="Baskerville Old Face" w:eastAsia="Times New Roman" w:hAnsi="Baskerville Old Face" w:cs="Times New Roman"/>
          <w:b/>
          <w:bCs/>
          <w:sz w:val="32"/>
          <w:szCs w:val="32"/>
        </w:rPr>
        <w:t xml:space="preserve">   </w:t>
      </w:r>
      <w:r w:rsidRPr="006D1725">
        <w:rPr>
          <w:rFonts w:ascii="Baskerville Old Face" w:eastAsia="Times New Roman" w:hAnsi="Baskerville Old Face" w:cs="Times New Roman"/>
          <w:b/>
          <w:color w:val="00B050"/>
          <w:sz w:val="28"/>
          <w:szCs w:val="28"/>
        </w:rPr>
        <w:t xml:space="preserve">CRITERION </w:t>
      </w:r>
      <w:r w:rsidR="005B2B6C">
        <w:rPr>
          <w:rFonts w:ascii="Baskerville Old Face" w:eastAsia="Times New Roman" w:hAnsi="Baskerville Old Face" w:cs="Times New Roman"/>
          <w:b/>
          <w:color w:val="00B050"/>
          <w:sz w:val="28"/>
          <w:szCs w:val="28"/>
        </w:rPr>
        <w:t>V</w:t>
      </w:r>
      <w:r w:rsidRPr="006D1725">
        <w:rPr>
          <w:rFonts w:ascii="Baskerville Old Face" w:eastAsia="Times New Roman" w:hAnsi="Baskerville Old Face" w:cs="Times New Roman"/>
          <w:b/>
          <w:color w:val="00B050"/>
          <w:sz w:val="28"/>
          <w:szCs w:val="28"/>
        </w:rPr>
        <w:t xml:space="preserve"> </w:t>
      </w:r>
      <w:r w:rsidRPr="006D1725">
        <w:rPr>
          <w:rFonts w:ascii="Baskerville Old Face" w:hAnsi="Baskerville Old Face"/>
          <w:b/>
          <w:color w:val="00B050"/>
          <w:sz w:val="28"/>
          <w:szCs w:val="28"/>
        </w:rPr>
        <w:t xml:space="preserve">REPORT  FOR 2018-19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29"/>
      </w:tblGrid>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Part B</w:t>
            </w:r>
          </w:p>
        </w:tc>
      </w:tr>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33"/>
            </w:tblGrid>
            <w:tr w:rsidR="006D1725" w:rsidRPr="00980EF1" w:rsidTr="00AD3E26">
              <w:trPr>
                <w:trHeight w:val="3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CRITERION V – STUDENT SUPPORT AND PROGRESSION</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E618CA" w:rsidRDefault="006D1725" w:rsidP="00AD3E26">
                  <w:pPr>
                    <w:spacing w:after="0" w:line="240" w:lineRule="auto"/>
                    <w:rPr>
                      <w:rFonts w:ascii="Times New Roman" w:eastAsia="Times New Roman" w:hAnsi="Times New Roman" w:cs="Times New Roman"/>
                      <w:b/>
                      <w:sz w:val="24"/>
                      <w:szCs w:val="24"/>
                    </w:rPr>
                  </w:pPr>
                  <w:r w:rsidRPr="00E618CA">
                    <w:rPr>
                      <w:rFonts w:ascii="Times New Roman" w:eastAsia="Times New Roman" w:hAnsi="Times New Roman" w:cs="Times New Roman"/>
                      <w:b/>
                      <w:sz w:val="24"/>
                      <w:szCs w:val="24"/>
                    </w:rPr>
                    <w:t xml:space="preserve">5.1 – Student Support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5.1.1 – Scholarships and Financial Support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4"/>
                    <w:gridCol w:w="3684"/>
                    <w:gridCol w:w="2916"/>
                    <w:gridCol w:w="2753"/>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Name/Title of the scheme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Amount in Rupees</w:t>
                        </w:r>
                      </w:p>
                    </w:tc>
                  </w:tr>
                  <w:tr w:rsidR="006D1725" w:rsidRPr="00980EF1" w:rsidTr="00AD3E2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EE4E9E" w:rsidP="00AD3E26">
                        <w:pPr>
                          <w:spacing w:after="0" w:line="240" w:lineRule="auto"/>
                          <w:rPr>
                            <w:rFonts w:ascii="Times New Roman" w:eastAsia="Times New Roman" w:hAnsi="Times New Roman" w:cs="Times New Roman"/>
                            <w:sz w:val="24"/>
                            <w:szCs w:val="24"/>
                          </w:rPr>
                        </w:pPr>
                        <w:hyperlink r:id="rId9" w:tgtFrame="_blank" w:history="1">
                          <w:r w:rsidR="006D1725">
                            <w:rPr>
                              <w:rFonts w:ascii="Times New Roman" w:eastAsia="Times New Roman" w:hAnsi="Times New Roman" w:cs="Times New Roman"/>
                              <w:color w:val="0000FF"/>
                              <w:sz w:val="24"/>
                              <w:szCs w:val="24"/>
                              <w:u w:val="single"/>
                            </w:rPr>
                            <w:t>File</w:t>
                          </w:r>
                        </w:hyperlink>
                        <w:r w:rsidR="006D1725">
                          <w:rPr>
                            <w:rFonts w:ascii="Times New Roman" w:eastAsia="Times New Roman" w:hAnsi="Times New Roman" w:cs="Times New Roman"/>
                            <w:color w:val="0000FF"/>
                            <w:sz w:val="24"/>
                            <w:szCs w:val="24"/>
                            <w:u w:val="single"/>
                          </w:rPr>
                          <w:t xml:space="preserve"> attachments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5.1.2 – Number of capability enhancement and development schemes such as Soft skill development, Remedial coaching, Language lab, Bridge courses, Yoga, Meditation, Personal </w:t>
                  </w:r>
                  <w:proofErr w:type="spellStart"/>
                  <w:r w:rsidRPr="00980EF1">
                    <w:rPr>
                      <w:rFonts w:ascii="Times New Roman" w:eastAsia="Times New Roman" w:hAnsi="Times New Roman" w:cs="Times New Roman"/>
                      <w:sz w:val="24"/>
                      <w:szCs w:val="24"/>
                    </w:rPr>
                    <w:t>Counselling</w:t>
                  </w:r>
                  <w:proofErr w:type="spellEnd"/>
                  <w:r w:rsidRPr="00980EF1">
                    <w:rPr>
                      <w:rFonts w:ascii="Times New Roman" w:eastAsia="Times New Roman" w:hAnsi="Times New Roman" w:cs="Times New Roman"/>
                      <w:sz w:val="24"/>
                      <w:szCs w:val="24"/>
                    </w:rPr>
                    <w:t xml:space="preserve"> and Mentoring etc.,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27"/>
                    <w:gridCol w:w="2115"/>
                    <w:gridCol w:w="2308"/>
                    <w:gridCol w:w="164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capability enhancement scheme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Date of </w:t>
                        </w:r>
                        <w:proofErr w:type="spellStart"/>
                        <w:r w:rsidRPr="00980EF1">
                          <w:rPr>
                            <w:rFonts w:ascii="Times New Roman" w:eastAsia="Times New Roman" w:hAnsi="Times New Roman" w:cs="Times New Roman"/>
                            <w:b/>
                            <w:bCs/>
                            <w:sz w:val="24"/>
                            <w:szCs w:val="24"/>
                          </w:rPr>
                          <w:t>implemetation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enrolled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Agencies involved</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Yoga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29/01/2019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institution level</w:t>
                        </w:r>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5.1.3 – Students benefited by guidance for competitive examinations and career </w:t>
                  </w:r>
                  <w:proofErr w:type="spellStart"/>
                  <w:r w:rsidRPr="00980EF1">
                    <w:rPr>
                      <w:rFonts w:ascii="Times New Roman" w:eastAsia="Times New Roman" w:hAnsi="Times New Roman" w:cs="Times New Roman"/>
                      <w:sz w:val="24"/>
                      <w:szCs w:val="24"/>
                    </w:rPr>
                    <w:t>counselling</w:t>
                  </w:r>
                  <w:proofErr w:type="spellEnd"/>
                  <w:r w:rsidRPr="00980EF1">
                    <w:rPr>
                      <w:rFonts w:ascii="Times New Roman" w:eastAsia="Times New Roman" w:hAnsi="Times New Roman" w:cs="Times New Roman"/>
                      <w:sz w:val="24"/>
                      <w:szCs w:val="24"/>
                    </w:rPr>
                    <w:t xml:space="preserve"> offered by the institution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7"/>
                    <w:gridCol w:w="1116"/>
                    <w:gridCol w:w="2289"/>
                    <w:gridCol w:w="2176"/>
                    <w:gridCol w:w="1917"/>
                    <w:gridCol w:w="1472"/>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scheme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benefited students for competitive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benefited students by career counseling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Number of students who have </w:t>
                        </w:r>
                        <w:proofErr w:type="spellStart"/>
                        <w:r w:rsidRPr="00980EF1">
                          <w:rPr>
                            <w:rFonts w:ascii="Times New Roman" w:eastAsia="Times New Roman" w:hAnsi="Times New Roman" w:cs="Times New Roman"/>
                            <w:b/>
                            <w:bCs/>
                            <w:sz w:val="24"/>
                            <w:szCs w:val="24"/>
                          </w:rPr>
                          <w:t>passedin</w:t>
                        </w:r>
                        <w:proofErr w:type="spellEnd"/>
                        <w:r w:rsidRPr="00980EF1">
                          <w:rPr>
                            <w:rFonts w:ascii="Times New Roman" w:eastAsia="Times New Roman" w:hAnsi="Times New Roman" w:cs="Times New Roman"/>
                            <w:b/>
                            <w:bCs/>
                            <w:sz w:val="24"/>
                            <w:szCs w:val="24"/>
                          </w:rPr>
                          <w:t xml:space="preserve"> the comp.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Number of </w:t>
                        </w:r>
                        <w:proofErr w:type="spellStart"/>
                        <w:r w:rsidRPr="00980EF1">
                          <w:rPr>
                            <w:rFonts w:ascii="Times New Roman" w:eastAsia="Times New Roman" w:hAnsi="Times New Roman" w:cs="Times New Roman"/>
                            <w:b/>
                            <w:bCs/>
                            <w:sz w:val="24"/>
                            <w:szCs w:val="24"/>
                          </w:rPr>
                          <w:t>studentsp</w:t>
                        </w:r>
                        <w:proofErr w:type="spellEnd"/>
                        <w:r w:rsidRPr="00980EF1">
                          <w:rPr>
                            <w:rFonts w:ascii="Times New Roman" w:eastAsia="Times New Roman" w:hAnsi="Times New Roman" w:cs="Times New Roman"/>
                            <w:b/>
                            <w:bCs/>
                            <w:sz w:val="24"/>
                            <w:szCs w:val="24"/>
                          </w:rPr>
                          <w:t xml:space="preserve"> placed</w:t>
                        </w:r>
                      </w:p>
                    </w:tc>
                  </w:tr>
                  <w:tr w:rsidR="006D1725" w:rsidRPr="00980EF1" w:rsidTr="00AD3E26">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5.1.4 – Institutional mechanism for transparency, timely </w:t>
                  </w:r>
                  <w:proofErr w:type="spellStart"/>
                  <w:r w:rsidRPr="00980EF1">
                    <w:rPr>
                      <w:rFonts w:ascii="Times New Roman" w:eastAsia="Times New Roman" w:hAnsi="Times New Roman" w:cs="Times New Roman"/>
                      <w:sz w:val="24"/>
                      <w:szCs w:val="24"/>
                    </w:rPr>
                    <w:t>redressal</w:t>
                  </w:r>
                  <w:proofErr w:type="spellEnd"/>
                  <w:r w:rsidRPr="00980EF1">
                    <w:rPr>
                      <w:rFonts w:ascii="Times New Roman" w:eastAsia="Times New Roman" w:hAnsi="Times New Roman" w:cs="Times New Roman"/>
                      <w:sz w:val="24"/>
                      <w:szCs w:val="24"/>
                    </w:rPr>
                    <w:t xml:space="preserve"> of student grievances, Prevention of sexual harassment and ragging cases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69"/>
                    <w:gridCol w:w="3054"/>
                    <w:gridCol w:w="4074"/>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Total grievances received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grievances redressed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Avg. number of days for grievance </w:t>
                        </w:r>
                        <w:proofErr w:type="spellStart"/>
                        <w:r w:rsidRPr="00980EF1">
                          <w:rPr>
                            <w:rFonts w:ascii="Times New Roman" w:eastAsia="Times New Roman" w:hAnsi="Times New Roman" w:cs="Times New Roman"/>
                            <w:b/>
                            <w:bCs/>
                            <w:sz w:val="24"/>
                            <w:szCs w:val="24"/>
                          </w:rPr>
                          <w:t>redressal</w:t>
                        </w:r>
                        <w:proofErr w:type="spellEnd"/>
                      </w:p>
                    </w:tc>
                  </w:tr>
                  <w:tr w:rsidR="006D1725" w:rsidRPr="00980EF1" w:rsidTr="00AD3E2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E618CA" w:rsidRDefault="006D1725" w:rsidP="00AD3E26">
                  <w:pPr>
                    <w:spacing w:after="0" w:line="240" w:lineRule="auto"/>
                    <w:rPr>
                      <w:rFonts w:ascii="Times New Roman" w:eastAsia="Times New Roman" w:hAnsi="Times New Roman" w:cs="Times New Roman"/>
                      <w:b/>
                      <w:sz w:val="24"/>
                      <w:szCs w:val="24"/>
                    </w:rPr>
                  </w:pPr>
                  <w:r w:rsidRPr="00E618CA">
                    <w:rPr>
                      <w:rFonts w:ascii="Times New Roman" w:eastAsia="Times New Roman" w:hAnsi="Times New Roman" w:cs="Times New Roman"/>
                      <w:b/>
                      <w:sz w:val="24"/>
                      <w:szCs w:val="24"/>
                    </w:rPr>
                    <w:t xml:space="preserve">5.2 – Student Progression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5.2.1 – Details of campus placement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75"/>
                    <w:gridCol w:w="1727"/>
                    <w:gridCol w:w="1296"/>
                    <w:gridCol w:w="1776"/>
                    <w:gridCol w:w="1727"/>
                    <w:gridCol w:w="1296"/>
                  </w:tblGrid>
                  <w:tr w:rsidR="006D1725" w:rsidRPr="00980EF1" w:rsidTr="00AD3E2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lastRenderedPageBreak/>
                          <w:t>On campus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Off campus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Nameof</w:t>
                        </w:r>
                        <w:proofErr w:type="spellEnd"/>
                        <w:r w:rsidRPr="00980EF1">
                          <w:rPr>
                            <w:rFonts w:ascii="Times New Roman" w:eastAsia="Times New Roman" w:hAnsi="Times New Roman" w:cs="Times New Roman"/>
                            <w:b/>
                            <w:bCs/>
                            <w:sz w:val="24"/>
                            <w:szCs w:val="24"/>
                          </w:rPr>
                          <w:t xml:space="preserve"> organizations visited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participated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Number of </w:t>
                        </w:r>
                        <w:proofErr w:type="spellStart"/>
                        <w:r w:rsidRPr="00980EF1">
                          <w:rPr>
                            <w:rFonts w:ascii="Times New Roman" w:eastAsia="Times New Roman" w:hAnsi="Times New Roman" w:cs="Times New Roman"/>
                            <w:b/>
                            <w:bCs/>
                            <w:sz w:val="24"/>
                            <w:szCs w:val="24"/>
                          </w:rPr>
                          <w:t>stduents</w:t>
                        </w:r>
                        <w:proofErr w:type="spellEnd"/>
                        <w:r w:rsidRPr="00980EF1">
                          <w:rPr>
                            <w:rFonts w:ascii="Times New Roman" w:eastAsia="Times New Roman" w:hAnsi="Times New Roman" w:cs="Times New Roman"/>
                            <w:b/>
                            <w:bCs/>
                            <w:sz w:val="24"/>
                            <w:szCs w:val="24"/>
                          </w:rPr>
                          <w:t xml:space="preserve"> placed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Nameof</w:t>
                        </w:r>
                        <w:proofErr w:type="spellEnd"/>
                        <w:r w:rsidRPr="00980EF1">
                          <w:rPr>
                            <w:rFonts w:ascii="Times New Roman" w:eastAsia="Times New Roman" w:hAnsi="Times New Roman" w:cs="Times New Roman"/>
                            <w:b/>
                            <w:bCs/>
                            <w:sz w:val="24"/>
                            <w:szCs w:val="24"/>
                          </w:rPr>
                          <w:t xml:space="preserve"> organizations visited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participated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Number of </w:t>
                        </w:r>
                        <w:proofErr w:type="spellStart"/>
                        <w:r w:rsidRPr="00980EF1">
                          <w:rPr>
                            <w:rFonts w:ascii="Times New Roman" w:eastAsia="Times New Roman" w:hAnsi="Times New Roman" w:cs="Times New Roman"/>
                            <w:b/>
                            <w:bCs/>
                            <w:sz w:val="24"/>
                            <w:szCs w:val="24"/>
                          </w:rPr>
                          <w:t>stduents</w:t>
                        </w:r>
                        <w:proofErr w:type="spellEnd"/>
                        <w:r w:rsidRPr="00980EF1">
                          <w:rPr>
                            <w:rFonts w:ascii="Times New Roman" w:eastAsia="Times New Roman" w:hAnsi="Times New Roman" w:cs="Times New Roman"/>
                            <w:b/>
                            <w:bCs/>
                            <w:sz w:val="24"/>
                            <w:szCs w:val="24"/>
                          </w:rPr>
                          <w:t xml:space="preserve"> placed</w:t>
                        </w:r>
                      </w:p>
                    </w:tc>
                  </w:tr>
                  <w:tr w:rsidR="006D1725" w:rsidRPr="00980EF1" w:rsidTr="00AD3E26">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5.2.2 – Student progression to higher education in percentage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7"/>
                    <w:gridCol w:w="2104"/>
                    <w:gridCol w:w="1735"/>
                    <w:gridCol w:w="1749"/>
                    <w:gridCol w:w="1549"/>
                    <w:gridCol w:w="1833"/>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enrolling into higher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graduated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Depratment</w:t>
                        </w:r>
                        <w:proofErr w:type="spellEnd"/>
                        <w:r w:rsidRPr="00980EF1">
                          <w:rPr>
                            <w:rFonts w:ascii="Times New Roman" w:eastAsia="Times New Roman" w:hAnsi="Times New Roman" w:cs="Times New Roman"/>
                            <w:b/>
                            <w:bCs/>
                            <w:sz w:val="24"/>
                            <w:szCs w:val="24"/>
                          </w:rPr>
                          <w:t xml:space="preserve"> graduated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institution joined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Name of </w:t>
                        </w: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admitted to</w:t>
                        </w:r>
                      </w:p>
                    </w:tc>
                  </w:tr>
                  <w:tr w:rsidR="006D1725" w:rsidRPr="00980EF1" w:rsidTr="00AD3E26">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EE4E9E" w:rsidP="00AD3E26">
                        <w:pPr>
                          <w:spacing w:after="0" w:line="240" w:lineRule="auto"/>
                          <w:rPr>
                            <w:rFonts w:ascii="Times New Roman" w:eastAsia="Times New Roman" w:hAnsi="Times New Roman" w:cs="Times New Roman"/>
                            <w:sz w:val="24"/>
                            <w:szCs w:val="24"/>
                          </w:rPr>
                        </w:pPr>
                        <w:hyperlink r:id="rId10" w:tgtFrame="_blank" w:history="1">
                          <w:r w:rsidR="006D1725">
                            <w:rPr>
                              <w:rFonts w:ascii="Times New Roman" w:eastAsia="Times New Roman" w:hAnsi="Times New Roman" w:cs="Times New Roman"/>
                              <w:color w:val="0000FF"/>
                              <w:sz w:val="24"/>
                              <w:szCs w:val="24"/>
                              <w:u w:val="single"/>
                            </w:rPr>
                            <w:t>File</w:t>
                          </w:r>
                        </w:hyperlink>
                        <w:r w:rsidR="006D1725">
                          <w:rPr>
                            <w:rFonts w:ascii="Times New Roman" w:eastAsia="Times New Roman" w:hAnsi="Times New Roman" w:cs="Times New Roman"/>
                            <w:color w:val="0000FF"/>
                            <w:sz w:val="24"/>
                            <w:szCs w:val="24"/>
                            <w:u w:val="single"/>
                          </w:rPr>
                          <w:t xml:space="preserve"> </w:t>
                        </w:r>
                        <w:proofErr w:type="spellStart"/>
                        <w:r w:rsidR="006D1725">
                          <w:rPr>
                            <w:rFonts w:ascii="Times New Roman" w:eastAsia="Times New Roman" w:hAnsi="Times New Roman" w:cs="Times New Roman"/>
                            <w:color w:val="0000FF"/>
                            <w:sz w:val="24"/>
                            <w:szCs w:val="24"/>
                            <w:u w:val="single"/>
                          </w:rPr>
                          <w:t>attachements</w:t>
                        </w:r>
                        <w:proofErr w:type="spell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5.2.3 – Students qualifying in state/ national/ international level examinations during the year (</w:t>
                  </w:r>
                  <w:proofErr w:type="spellStart"/>
                  <w:r w:rsidRPr="00980EF1">
                    <w:rPr>
                      <w:rFonts w:ascii="Times New Roman" w:eastAsia="Times New Roman" w:hAnsi="Times New Roman" w:cs="Times New Roman"/>
                      <w:sz w:val="24"/>
                      <w:szCs w:val="24"/>
                    </w:rPr>
                    <w:t>eg:NET</w:t>
                  </w:r>
                  <w:proofErr w:type="spellEnd"/>
                  <w:r w:rsidRPr="00980EF1">
                    <w:rPr>
                      <w:rFonts w:ascii="Times New Roman" w:eastAsia="Times New Roman" w:hAnsi="Times New Roman" w:cs="Times New Roman"/>
                      <w:sz w:val="24"/>
                      <w:szCs w:val="24"/>
                    </w:rPr>
                    <w:t xml:space="preserve">/SET/SLET/GATE/GMAT/CAT/GRE/TOFEL/Civil Services/State Government Services)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8"/>
                    <w:gridCol w:w="8229"/>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Items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selected/ qualifying</w:t>
                        </w:r>
                      </w:p>
                    </w:tc>
                  </w:tr>
                  <w:tr w:rsidR="006D1725" w:rsidRPr="00980EF1" w:rsidTr="00AD3E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5.2.4 – Sports and cultural activities / competitions organized at the institution level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55"/>
                    <w:gridCol w:w="1568"/>
                    <w:gridCol w:w="5874"/>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Participants</w:t>
                        </w:r>
                      </w:p>
                    </w:tc>
                  </w:tr>
                  <w:tr w:rsidR="006D1725" w:rsidRPr="00980EF1" w:rsidTr="00AD3E2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EE4E9E" w:rsidP="00AD3E26">
                        <w:pPr>
                          <w:spacing w:after="0" w:line="240" w:lineRule="auto"/>
                          <w:rPr>
                            <w:rFonts w:ascii="Times New Roman" w:eastAsia="Times New Roman" w:hAnsi="Times New Roman" w:cs="Times New Roman"/>
                            <w:sz w:val="24"/>
                            <w:szCs w:val="24"/>
                          </w:rPr>
                        </w:pPr>
                        <w:hyperlink r:id="rId11" w:tgtFrame="_blank" w:history="1">
                          <w:r w:rsidR="006D1725">
                            <w:rPr>
                              <w:rFonts w:ascii="Times New Roman" w:eastAsia="Times New Roman" w:hAnsi="Times New Roman" w:cs="Times New Roman"/>
                              <w:color w:val="0000FF"/>
                              <w:sz w:val="24"/>
                              <w:szCs w:val="24"/>
                              <w:u w:val="single"/>
                            </w:rPr>
                            <w:t>File</w:t>
                          </w:r>
                        </w:hyperlink>
                        <w:r w:rsidR="006D1725">
                          <w:rPr>
                            <w:rFonts w:ascii="Times New Roman" w:eastAsia="Times New Roman" w:hAnsi="Times New Roman" w:cs="Times New Roman"/>
                            <w:color w:val="0000FF"/>
                            <w:sz w:val="24"/>
                            <w:szCs w:val="24"/>
                            <w:u w:val="single"/>
                          </w:rPr>
                          <w:t xml:space="preserve"> attachments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5.3 – Student Participation and Activities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5.3.1 – Number of awards/medals for outstanding performance in sports/cultural activities at national/international level (award for a team event should be counted as one)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8"/>
                    <w:gridCol w:w="1790"/>
                    <w:gridCol w:w="1651"/>
                    <w:gridCol w:w="1511"/>
                    <w:gridCol w:w="1584"/>
                    <w:gridCol w:w="1229"/>
                    <w:gridCol w:w="1204"/>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award/medal</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National/ </w:t>
                        </w:r>
                        <w:proofErr w:type="spellStart"/>
                        <w:r w:rsidRPr="00980EF1">
                          <w:rPr>
                            <w:rFonts w:ascii="Times New Roman" w:eastAsia="Times New Roman" w:hAnsi="Times New Roman" w:cs="Times New Roman"/>
                            <w:b/>
                            <w:bCs/>
                            <w:sz w:val="24"/>
                            <w:szCs w:val="24"/>
                          </w:rPr>
                          <w:t>Internaional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awards for Sports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awards for Cultural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Student ID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student</w:t>
                        </w:r>
                      </w:p>
                    </w:tc>
                  </w:tr>
                  <w:tr w:rsidR="006D1725" w:rsidRPr="00980EF1" w:rsidTr="00AD3E26">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5.3.2 – Activity of Student Council &amp; representation of students on academic &amp; administrative bodies/committees of the institution (maximum 500 words)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 xml:space="preserve">College has the strategy to one faculty members is appointed as the advisor of the students union. He is empowered to play important rule in difference activities of the college. Students connect of the college is formed on the basis of merit which always joins hands with faculty member and college administration and entire development of the college has the strategy to one faculty member is appointed as the advisor of the student council . He is empowered to play important role in different activities of the college and the principal is the chairman. The students were selected as vice president, secretory of activities like sports, library </w:t>
                        </w:r>
                        <w:proofErr w:type="spellStart"/>
                        <w:r w:rsidRPr="00980EF1">
                          <w:rPr>
                            <w:rFonts w:ascii="Times New Roman" w:eastAsia="Times New Roman" w:hAnsi="Times New Roman" w:cs="Times New Roman"/>
                            <w:sz w:val="24"/>
                            <w:szCs w:val="24"/>
                          </w:rPr>
                          <w:t>ect</w:t>
                        </w:r>
                        <w:proofErr w:type="spellEnd"/>
                        <w:r w:rsidRPr="00980EF1">
                          <w:rPr>
                            <w:rFonts w:ascii="Times New Roman" w:eastAsia="Times New Roman" w:hAnsi="Times New Roman" w:cs="Times New Roman"/>
                            <w:sz w:val="24"/>
                            <w:szCs w:val="24"/>
                          </w:rPr>
                          <w:t xml:space="preserve">. Students belonging to scheduled caste a boy and a Girl are selected as advisors Further strengthen student’s leadership by assigning leadership responsibilities and chalk out the academic activities the council organizes important days such as independence, republic day, Swami Vivekananda </w:t>
                        </w:r>
                        <w:proofErr w:type="spellStart"/>
                        <w:r w:rsidRPr="00980EF1">
                          <w:rPr>
                            <w:rFonts w:ascii="Times New Roman" w:eastAsia="Times New Roman" w:hAnsi="Times New Roman" w:cs="Times New Roman"/>
                            <w:sz w:val="24"/>
                            <w:szCs w:val="24"/>
                          </w:rPr>
                          <w:t>Jayanti</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Mahtma</w:t>
                        </w:r>
                        <w:proofErr w:type="spellEnd"/>
                        <w:r w:rsidRPr="00980EF1">
                          <w:rPr>
                            <w:rFonts w:ascii="Times New Roman" w:eastAsia="Times New Roman" w:hAnsi="Times New Roman" w:cs="Times New Roman"/>
                            <w:sz w:val="24"/>
                            <w:szCs w:val="24"/>
                          </w:rPr>
                          <w:t xml:space="preserve"> Gandhi </w:t>
                        </w:r>
                        <w:proofErr w:type="spellStart"/>
                        <w:r w:rsidRPr="00980EF1">
                          <w:rPr>
                            <w:rFonts w:ascii="Times New Roman" w:eastAsia="Times New Roman" w:hAnsi="Times New Roman" w:cs="Times New Roman"/>
                            <w:sz w:val="24"/>
                            <w:szCs w:val="24"/>
                          </w:rPr>
                          <w:t>Jayanti</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Lalbahadur</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shastri</w:t>
                        </w:r>
                        <w:proofErr w:type="spellEnd"/>
                        <w:r w:rsidRPr="00980EF1">
                          <w:rPr>
                            <w:rFonts w:ascii="Times New Roman" w:eastAsia="Times New Roman" w:hAnsi="Times New Roman" w:cs="Times New Roman"/>
                            <w:sz w:val="24"/>
                            <w:szCs w:val="24"/>
                          </w:rPr>
                          <w:t xml:space="preserve"> , mahatma </w:t>
                        </w:r>
                        <w:proofErr w:type="spellStart"/>
                        <w:r w:rsidRPr="00980EF1">
                          <w:rPr>
                            <w:rFonts w:ascii="Times New Roman" w:eastAsia="Times New Roman" w:hAnsi="Times New Roman" w:cs="Times New Roman"/>
                            <w:sz w:val="24"/>
                            <w:szCs w:val="24"/>
                          </w:rPr>
                          <w:t>Basaveshwar</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Jayanti</w:t>
                        </w:r>
                        <w:proofErr w:type="spellEnd"/>
                        <w:r w:rsidRPr="00980EF1">
                          <w:rPr>
                            <w:rFonts w:ascii="Times New Roman" w:eastAsia="Times New Roman" w:hAnsi="Times New Roman" w:cs="Times New Roman"/>
                            <w:sz w:val="24"/>
                            <w:szCs w:val="24"/>
                          </w:rPr>
                          <w:t xml:space="preserve">, Dr. B. R. </w:t>
                        </w:r>
                        <w:proofErr w:type="spellStart"/>
                        <w:r w:rsidRPr="00980EF1">
                          <w:rPr>
                            <w:rFonts w:ascii="Times New Roman" w:eastAsia="Times New Roman" w:hAnsi="Times New Roman" w:cs="Times New Roman"/>
                            <w:sz w:val="24"/>
                            <w:szCs w:val="24"/>
                          </w:rPr>
                          <w:t>Ambedkar</w:t>
                        </w:r>
                        <w:proofErr w:type="spellEnd"/>
                        <w:r w:rsidRPr="00980EF1">
                          <w:rPr>
                            <w:rFonts w:ascii="Times New Roman" w:eastAsia="Times New Roman" w:hAnsi="Times New Roman" w:cs="Times New Roman"/>
                            <w:sz w:val="24"/>
                            <w:szCs w:val="24"/>
                          </w:rPr>
                          <w:t xml:space="preserve"> birth anniversary in the college campus in an enthusiastic manner and cultivate the sense respect to our country and culture and tradition. Apart from that committee also celebrate the birth anniversary of founder president Late </w:t>
                        </w:r>
                        <w:proofErr w:type="spellStart"/>
                        <w:r w:rsidRPr="00980EF1">
                          <w:rPr>
                            <w:rFonts w:ascii="Times New Roman" w:eastAsia="Times New Roman" w:hAnsi="Times New Roman" w:cs="Times New Roman"/>
                            <w:sz w:val="24"/>
                            <w:szCs w:val="24"/>
                          </w:rPr>
                          <w:t>Shri</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Mahadevappa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Rampure</w:t>
                        </w:r>
                        <w:proofErr w:type="spellEnd"/>
                        <w:r w:rsidRPr="00980EF1">
                          <w:rPr>
                            <w:rFonts w:ascii="Times New Roman" w:eastAsia="Times New Roman" w:hAnsi="Times New Roman" w:cs="Times New Roman"/>
                            <w:sz w:val="24"/>
                            <w:szCs w:val="24"/>
                          </w:rPr>
                          <w:t xml:space="preserve">, Teachers day. Ever year students committee organizes welcome party </w:t>
                        </w:r>
                        <w:proofErr w:type="spellStart"/>
                        <w:r w:rsidRPr="00980EF1">
                          <w:rPr>
                            <w:rFonts w:ascii="Times New Roman" w:eastAsia="Times New Roman" w:hAnsi="Times New Roman" w:cs="Times New Roman"/>
                            <w:sz w:val="24"/>
                            <w:szCs w:val="24"/>
                          </w:rPr>
                          <w:t>programm</w:t>
                        </w:r>
                        <w:proofErr w:type="spellEnd"/>
                        <w:r w:rsidRPr="00980EF1">
                          <w:rPr>
                            <w:rFonts w:ascii="Times New Roman" w:eastAsia="Times New Roman" w:hAnsi="Times New Roman" w:cs="Times New Roman"/>
                            <w:sz w:val="24"/>
                            <w:szCs w:val="24"/>
                          </w:rPr>
                          <w:t xml:space="preserve"> for first year students, farewell to final year students the student committee organize annual , social gathering in the college which also involved different cultural activities, sports competition and thereafter prize distribution by invited eminent person of the locality, the vice president and general secretory of student committee puts forward their suggestion related academic and administration affairs and problems faced by students to the college authority.</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5.4 – Alumni Engagement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5.4.1 – Whether the institution has registered Alumni Association?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5.4.2 – No. of enrolled Alumni: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5.4.3 – Alumni contribution during the year (in Rupees) :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5.4.4 – Meetings/activities organized by Alumni Association :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Default="006D1725" w:rsidP="00FC2A16">
      <w:bookmarkStart w:id="0" w:name="_GoBack"/>
      <w:bookmarkEnd w:id="0"/>
    </w:p>
    <w:sectPr w:rsidR="006D1725" w:rsidSect="006D1725">
      <w:footerReference w:type="default" r:id="rId12"/>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9E" w:rsidRDefault="00EE4E9E">
      <w:pPr>
        <w:spacing w:after="0" w:line="240" w:lineRule="auto"/>
      </w:pPr>
      <w:r>
        <w:separator/>
      </w:r>
    </w:p>
  </w:endnote>
  <w:endnote w:type="continuationSeparator" w:id="0">
    <w:p w:rsidR="00EE4E9E" w:rsidRDefault="00EE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5226"/>
      <w:docPartObj>
        <w:docPartGallery w:val="Page Numbers (Bottom of Page)"/>
        <w:docPartUnique/>
      </w:docPartObj>
    </w:sdtPr>
    <w:sdtEndPr>
      <w:rPr>
        <w:noProof/>
      </w:rPr>
    </w:sdtEndPr>
    <w:sdtContent>
      <w:p w:rsidR="00E618CA" w:rsidRDefault="002022A9">
        <w:pPr>
          <w:pStyle w:val="Footer"/>
          <w:jc w:val="center"/>
        </w:pPr>
        <w:r>
          <w:fldChar w:fldCharType="begin"/>
        </w:r>
        <w:r>
          <w:instrText xml:space="preserve"> PAGE   \* MERGEFORMAT </w:instrText>
        </w:r>
        <w:r>
          <w:fldChar w:fldCharType="separate"/>
        </w:r>
        <w:r w:rsidR="00FC2A16">
          <w:rPr>
            <w:noProof/>
          </w:rPr>
          <w:t>3</w:t>
        </w:r>
        <w:r>
          <w:rPr>
            <w:noProof/>
          </w:rPr>
          <w:fldChar w:fldCharType="end"/>
        </w:r>
      </w:p>
    </w:sdtContent>
  </w:sdt>
  <w:p w:rsidR="00E618CA" w:rsidRDefault="00EE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9E" w:rsidRDefault="00EE4E9E">
      <w:pPr>
        <w:spacing w:after="0" w:line="240" w:lineRule="auto"/>
      </w:pPr>
      <w:r>
        <w:separator/>
      </w:r>
    </w:p>
  </w:footnote>
  <w:footnote w:type="continuationSeparator" w:id="0">
    <w:p w:rsidR="00EE4E9E" w:rsidRDefault="00EE4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25"/>
    <w:rsid w:val="002022A9"/>
    <w:rsid w:val="00522370"/>
    <w:rsid w:val="005B2B6C"/>
    <w:rsid w:val="006D1725"/>
    <w:rsid w:val="007D1FF0"/>
    <w:rsid w:val="009D654F"/>
    <w:rsid w:val="00CA7488"/>
    <w:rsid w:val="00EE4E9E"/>
    <w:rsid w:val="00FC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ssessmentonline.naac.gov.in/public/Postacc/Formation/2925_Formation.pdf" TargetMode="External"/><Relationship Id="rId5" Type="http://schemas.openxmlformats.org/officeDocument/2006/relationships/footnotes" Target="footnotes.xml"/><Relationship Id="rId10" Type="http://schemas.openxmlformats.org/officeDocument/2006/relationships/hyperlink" Target="https://assessmentonline.naac.gov.in/public/Postacc/Formation/2925_Formation.pdf" TargetMode="External"/><Relationship Id="rId4" Type="http://schemas.openxmlformats.org/officeDocument/2006/relationships/webSettings" Target="webSettings.xml"/><Relationship Id="rId9" Type="http://schemas.openxmlformats.org/officeDocument/2006/relationships/hyperlink" Target="https://assessmentonline.naac.gov.in/public/Postacc/Formation/2925_Form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3</cp:revision>
  <dcterms:created xsi:type="dcterms:W3CDTF">2020-11-10T14:59:00Z</dcterms:created>
  <dcterms:modified xsi:type="dcterms:W3CDTF">2020-11-10T15:05:00Z</dcterms:modified>
</cp:coreProperties>
</file>